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AE" w:rsidRDefault="00382BFD" w:rsidP="00AC19AE">
      <w:pPr>
        <w:jc w:val="center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42228A" wp14:editId="7C33E03F">
                <wp:simplePos x="0" y="0"/>
                <wp:positionH relativeFrom="column">
                  <wp:posOffset>-280670</wp:posOffset>
                </wp:positionH>
                <wp:positionV relativeFrom="paragraph">
                  <wp:posOffset>90805</wp:posOffset>
                </wp:positionV>
                <wp:extent cx="6343650" cy="1409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1pt;margin-top:7.15pt;width:499.5pt;height:11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" fillcolor="#d8d8d8 [2732]" stroked="f" strokeweight="2pt"/>
            </w:pict>
          </mc:Fallback>
        </mc:AlternateContent>
      </w:r>
    </w:p>
    <w:p w:rsidR="00914AB3" w:rsidRDefault="00AC19AE" w:rsidP="00AC19AE">
      <w:pPr>
        <w:jc w:val="center"/>
        <w:rPr>
          <w:sz w:val="28"/>
        </w:rPr>
      </w:pPr>
      <w:r w:rsidRPr="00382BFD">
        <w:rPr>
          <w:sz w:val="28"/>
        </w:rPr>
        <w:t>TP RSE</w:t>
      </w:r>
    </w:p>
    <w:p w:rsidR="00AC5981" w:rsidRPr="00382BFD" w:rsidRDefault="00AC5981" w:rsidP="00AC19AE">
      <w:pPr>
        <w:jc w:val="center"/>
        <w:rPr>
          <w:sz w:val="28"/>
        </w:rPr>
      </w:pPr>
      <w:r>
        <w:rPr>
          <w:sz w:val="28"/>
        </w:rPr>
        <w:t>Cours de marketing/Eco entreprise   JJ- Cariou</w:t>
      </w:r>
    </w:p>
    <w:p w:rsidR="00AC19AE" w:rsidRPr="00382BFD" w:rsidRDefault="00AC19AE" w:rsidP="00AC19AE">
      <w:pPr>
        <w:jc w:val="center"/>
        <w:rPr>
          <w:sz w:val="28"/>
        </w:rPr>
      </w:pPr>
      <w:r w:rsidRPr="00382BFD">
        <w:rPr>
          <w:sz w:val="28"/>
        </w:rPr>
        <w:t>Responsabilité Sociétale des Entreprises</w:t>
      </w:r>
    </w:p>
    <w:p w:rsidR="00AC19AE" w:rsidRDefault="00AC19AE">
      <w:bookmarkStart w:id="0" w:name="_GoBack"/>
      <w:bookmarkEnd w:id="0"/>
    </w:p>
    <w:p w:rsidR="00AC19AE" w:rsidRDefault="00AC19AE"/>
    <w:p w:rsidR="00AC19AE" w:rsidRDefault="00AC19AE"/>
    <w:p w:rsidR="00AC19AE" w:rsidRDefault="00AC19AE" w:rsidP="00AC19AE">
      <w:pPr>
        <w:spacing w:after="0"/>
        <w:jc w:val="both"/>
      </w:pPr>
      <w:r>
        <w:t>Beaucoup d’entreprise</w:t>
      </w:r>
      <w:r w:rsidR="00421956">
        <w:t>s</w:t>
      </w:r>
      <w:r>
        <w:t xml:space="preserve"> s’impliquent dans des actions qui dépassent leurs activités commerciales dans le cadre d’un enga</w:t>
      </w:r>
      <w:r w:rsidR="00421956">
        <w:t>gement plus ou moins formalisé : la responsabilité sociétale de l’entreprise.</w:t>
      </w:r>
    </w:p>
    <w:p w:rsidR="00421956" w:rsidRDefault="00421956" w:rsidP="00AC19AE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AC19AE" w:rsidRPr="00AC19AE" w:rsidRDefault="00AC19AE" w:rsidP="00AC19AE">
      <w:pPr>
        <w:spacing w:after="0"/>
        <w:jc w:val="both"/>
      </w:pPr>
      <w:r w:rsidRPr="00AC19AE">
        <w:t>Selon le ministère du développement durable, pour définir le périmètre de sa responsabilité sociétale, identifier les domaines d’action pertinents et fixer ses priorités, il convient que l’organisation</w:t>
      </w:r>
      <w:r>
        <w:t xml:space="preserve"> [l’entreprise]</w:t>
      </w:r>
      <w:r w:rsidRPr="00AC19AE">
        <w:t xml:space="preserve"> traite les « questions centrales  » suivantes :</w:t>
      </w:r>
    </w:p>
    <w:p w:rsidR="00AC19AE" w:rsidRPr="00AC19AE" w:rsidRDefault="00AC19AE" w:rsidP="00AC19AE">
      <w:pPr>
        <w:spacing w:after="0"/>
        <w:jc w:val="both"/>
      </w:pPr>
      <w:r w:rsidRPr="00AC19AE">
        <w:t>– la gouvernance de l’organisation</w:t>
      </w:r>
    </w:p>
    <w:p w:rsidR="00AC19AE" w:rsidRPr="00AC19AE" w:rsidRDefault="00AC19AE" w:rsidP="00AC19AE">
      <w:pPr>
        <w:spacing w:after="0"/>
        <w:jc w:val="both"/>
      </w:pPr>
      <w:r w:rsidRPr="00AC19AE">
        <w:t>– les droits de l’Homme</w:t>
      </w:r>
    </w:p>
    <w:p w:rsidR="00AC19AE" w:rsidRPr="00AC19AE" w:rsidRDefault="00AC19AE" w:rsidP="00AC19AE">
      <w:pPr>
        <w:spacing w:after="0"/>
        <w:jc w:val="both"/>
      </w:pPr>
      <w:r w:rsidRPr="00AC19AE">
        <w:t>– les relations et conditions de travail</w:t>
      </w:r>
    </w:p>
    <w:p w:rsidR="00AC19AE" w:rsidRPr="00AC19AE" w:rsidRDefault="00AC19AE" w:rsidP="00AC19AE">
      <w:pPr>
        <w:spacing w:after="0"/>
        <w:jc w:val="both"/>
      </w:pPr>
      <w:r w:rsidRPr="00AC19AE">
        <w:t>– l’environnement</w:t>
      </w:r>
    </w:p>
    <w:p w:rsidR="00AC19AE" w:rsidRPr="00AC19AE" w:rsidRDefault="00AC19AE" w:rsidP="00AC19AE">
      <w:pPr>
        <w:spacing w:after="0"/>
        <w:jc w:val="both"/>
      </w:pPr>
      <w:r w:rsidRPr="00AC19AE">
        <w:t>– la loyauté des pratiques</w:t>
      </w:r>
    </w:p>
    <w:p w:rsidR="00AC19AE" w:rsidRPr="00AC19AE" w:rsidRDefault="00AC19AE" w:rsidP="00AC19AE">
      <w:pPr>
        <w:spacing w:after="0"/>
        <w:jc w:val="both"/>
      </w:pPr>
      <w:r w:rsidRPr="00AC19AE">
        <w:t>– les questions relatives aux consommateurs</w:t>
      </w:r>
    </w:p>
    <w:p w:rsidR="00AC19AE" w:rsidRDefault="00AC19AE" w:rsidP="00AC19AE">
      <w:pPr>
        <w:spacing w:after="0"/>
        <w:jc w:val="both"/>
      </w:pPr>
      <w:r w:rsidRPr="00AC19AE">
        <w:t>– les communautés et le développement local.</w:t>
      </w:r>
    </w:p>
    <w:p w:rsidR="00382BFD" w:rsidRPr="00AC19AE" w:rsidRDefault="00382BFD" w:rsidP="00AC19AE">
      <w:pPr>
        <w:spacing w:after="0"/>
        <w:jc w:val="both"/>
      </w:pPr>
      <w:r>
        <w:t>(</w:t>
      </w:r>
      <w:proofErr w:type="gramStart"/>
      <w:r>
        <w:t>extrait</w:t>
      </w:r>
      <w:proofErr w:type="gramEnd"/>
      <w:r>
        <w:t xml:space="preserve"> de la norme ISO 26000)</w:t>
      </w:r>
    </w:p>
    <w:p w:rsidR="00AC19AE" w:rsidRDefault="00421956" w:rsidP="00AC19AE">
      <w:pPr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B274CA" wp14:editId="6F371477">
                <wp:simplePos x="0" y="0"/>
                <wp:positionH relativeFrom="column">
                  <wp:posOffset>-128270</wp:posOffset>
                </wp:positionH>
                <wp:positionV relativeFrom="paragraph">
                  <wp:posOffset>208915</wp:posOffset>
                </wp:positionV>
                <wp:extent cx="6343650" cy="29432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94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1pt;margin-top:16.45pt;width:499.5pt;height:23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" fillcolor="#d8d8d8 [2732]" stroked="f" strokeweight="2pt"/>
            </w:pict>
          </mc:Fallback>
        </mc:AlternateContent>
      </w:r>
    </w:p>
    <w:p w:rsidR="00AC19AE" w:rsidRPr="00AC19AE" w:rsidRDefault="00AC19AE" w:rsidP="00AC19AE">
      <w:pPr>
        <w:jc w:val="both"/>
        <w:rPr>
          <w:b/>
        </w:rPr>
      </w:pPr>
      <w:r w:rsidRPr="00AC19AE">
        <w:rPr>
          <w:b/>
        </w:rPr>
        <w:t>Travail à faire (</w:t>
      </w:r>
      <w:r w:rsidR="00421956">
        <w:rPr>
          <w:b/>
        </w:rPr>
        <w:t>p</w:t>
      </w:r>
      <w:r w:rsidRPr="00AC19AE">
        <w:rPr>
          <w:b/>
        </w:rPr>
        <w:t xml:space="preserve">ar équipe de </w:t>
      </w:r>
      <w:r w:rsidRPr="00AC19AE">
        <w:rPr>
          <w:b/>
        </w:rPr>
        <w:t>3</w:t>
      </w:r>
      <w:r w:rsidRPr="00AC19AE">
        <w:rPr>
          <w:b/>
        </w:rPr>
        <w:t xml:space="preserve"> étudiants</w:t>
      </w:r>
      <w:r w:rsidRPr="00AC19AE">
        <w:rPr>
          <w:b/>
        </w:rPr>
        <w:t>) :</w:t>
      </w:r>
    </w:p>
    <w:p w:rsidR="00AC19AE" w:rsidRDefault="00AC19AE" w:rsidP="00AC19AE">
      <w:pPr>
        <w:jc w:val="both"/>
      </w:pPr>
    </w:p>
    <w:p w:rsidR="00AC19AE" w:rsidRDefault="00AC19AE" w:rsidP="00AC19AE">
      <w:pPr>
        <w:jc w:val="both"/>
      </w:pPr>
      <w:r>
        <w:t>Vous devez choisir deux entreprises distinctes du secteur de l’hôtellerie-restauration ou du tourisme et présenter synthétiquement leurs actions en matière de RSE.</w:t>
      </w:r>
    </w:p>
    <w:p w:rsidR="00AC19AE" w:rsidRDefault="00AC19AE" w:rsidP="00AC19AE">
      <w:pPr>
        <w:jc w:val="both"/>
      </w:pPr>
      <w:r>
        <w:t xml:space="preserve">Votre choix portera forcément sur une </w:t>
      </w:r>
      <w:r w:rsidR="0055782F">
        <w:t xml:space="preserve">moyenne ou </w:t>
      </w:r>
      <w:r>
        <w:t>grande entreprise (plus de 50</w:t>
      </w:r>
      <w:r w:rsidR="0055782F">
        <w:t>0</w:t>
      </w:r>
      <w:r>
        <w:t xml:space="preserve"> salariés</w:t>
      </w:r>
      <w:r w:rsidR="0055782F">
        <w:t>, y compris ceux des franchisés</w:t>
      </w:r>
      <w:r>
        <w:t>) et une TPE</w:t>
      </w:r>
      <w:r w:rsidR="00DE1CCE">
        <w:t xml:space="preserve"> (moins de 10 salariés)</w:t>
      </w:r>
      <w:r>
        <w:t>.</w:t>
      </w:r>
    </w:p>
    <w:p w:rsidR="00AC19AE" w:rsidRDefault="00AC19AE" w:rsidP="00AC19AE">
      <w:pPr>
        <w:jc w:val="both"/>
      </w:pPr>
      <w:r>
        <w:t xml:space="preserve">La restitution se fera sous deux formes : </w:t>
      </w:r>
    </w:p>
    <w:p w:rsidR="00AC19AE" w:rsidRDefault="00AC19AE" w:rsidP="00AC19AE">
      <w:pPr>
        <w:pStyle w:val="Paragraphedeliste"/>
        <w:numPr>
          <w:ilvl w:val="0"/>
          <w:numId w:val="1"/>
        </w:numPr>
        <w:jc w:val="both"/>
      </w:pPr>
      <w:r>
        <w:t>Une feuille A4</w:t>
      </w:r>
    </w:p>
    <w:p w:rsidR="00AC19AE" w:rsidRDefault="00AC19AE" w:rsidP="00AC19AE">
      <w:pPr>
        <w:pStyle w:val="Paragraphedeliste"/>
        <w:numPr>
          <w:ilvl w:val="0"/>
          <w:numId w:val="1"/>
        </w:numPr>
        <w:jc w:val="both"/>
      </w:pPr>
      <w:r>
        <w:t>Un diaporama (maximum 4 diapositives) power point des plus soignés au niveau de la forme. Le diaporama sera l’objet d’</w:t>
      </w:r>
      <w:r w:rsidR="00421956">
        <w:t>une soutenance orale de 5 minutes maximum.</w:t>
      </w:r>
    </w:p>
    <w:sectPr w:rsidR="00AC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5539"/>
    <w:multiLevelType w:val="hybridMultilevel"/>
    <w:tmpl w:val="4A66ACDE"/>
    <w:lvl w:ilvl="0" w:tplc="4260D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AE"/>
    <w:rsid w:val="00382BFD"/>
    <w:rsid w:val="00421956"/>
    <w:rsid w:val="0055782F"/>
    <w:rsid w:val="006802E9"/>
    <w:rsid w:val="00AC19AE"/>
    <w:rsid w:val="00AC5981"/>
    <w:rsid w:val="00DE1CCE"/>
    <w:rsid w:val="00E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Professeur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Cariou</dc:creator>
  <cp:keywords/>
  <dc:description/>
  <cp:lastModifiedBy>Cariou</cp:lastModifiedBy>
  <cp:revision>4</cp:revision>
  <cp:lastPrinted>2013-11-19T18:01:00Z</cp:lastPrinted>
  <dcterms:created xsi:type="dcterms:W3CDTF">2013-11-19T17:39:00Z</dcterms:created>
  <dcterms:modified xsi:type="dcterms:W3CDTF">2013-11-19T18:02:00Z</dcterms:modified>
</cp:coreProperties>
</file>